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173B51" w14:textId="6EA64F32" w:rsidR="00DB2546" w:rsidRPr="00E57289" w:rsidRDefault="00363E1A" w:rsidP="00363E1A">
      <w:pPr>
        <w:jc w:val="right"/>
        <w:rPr>
          <w:b/>
          <w:bCs/>
        </w:rPr>
      </w:pPr>
      <w:r w:rsidRPr="00E57289">
        <w:rPr>
          <w:b/>
          <w:bCs/>
        </w:rPr>
        <w:t>Załącznik nr 1 do szacowania wartości zamówienia</w:t>
      </w:r>
    </w:p>
    <w:p w14:paraId="6787DBE0" w14:textId="2C35E672" w:rsidR="00363E1A" w:rsidRPr="00E57289" w:rsidRDefault="0052244A">
      <w:r w:rsidRPr="00E57289">
        <w:t>Opis przedmiotu zamówienia</w:t>
      </w:r>
    </w:p>
    <w:tbl>
      <w:tblPr>
        <w:tblW w:w="9907" w:type="dxa"/>
        <w:tblInd w:w="-6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39"/>
        <w:gridCol w:w="5868"/>
      </w:tblGrid>
      <w:tr w:rsidR="004F479E" w:rsidRPr="00E57289" w14:paraId="23B91CDF" w14:textId="77777777" w:rsidTr="00864CBC">
        <w:tc>
          <w:tcPr>
            <w:tcW w:w="9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268A61B" w14:textId="3F6C3908" w:rsidR="004F479E" w:rsidRPr="00E57289" w:rsidRDefault="004F479E" w:rsidP="00E57289">
            <w:pPr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57289">
              <w:rPr>
                <w:rFonts w:ascii="Times New Roman" w:eastAsia="Times New Roman" w:hAnsi="Times New Roman" w:cs="Times New Roman"/>
                <w:b/>
                <w:bCs/>
              </w:rPr>
              <w:t>Dane techniczne agregatu</w:t>
            </w:r>
            <w:r w:rsidRPr="00E57289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363E1A" w:rsidRPr="00E57289" w14:paraId="1779C481" w14:textId="77777777" w:rsidTr="00430E75"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95604B" w14:textId="5EFD8591" w:rsidR="00363E1A" w:rsidRPr="00E57289" w:rsidRDefault="0005503D" w:rsidP="00E57289">
            <w:pPr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57289">
              <w:rPr>
                <w:rFonts w:ascii="Times New Roman" w:eastAsia="Times New Roman" w:hAnsi="Times New Roman" w:cs="Times New Roman"/>
              </w:rPr>
              <w:t>Rok produkcji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233A21" w14:textId="0E35F394" w:rsidR="00363E1A" w:rsidRPr="00E57289" w:rsidRDefault="0005503D" w:rsidP="00E57289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 w:rsidRPr="00E57289">
              <w:rPr>
                <w:rFonts w:ascii="Times New Roman" w:eastAsia="Times New Roman" w:hAnsi="Times New Roman" w:cs="Times New Roman"/>
                <w:color w:val="000000"/>
              </w:rPr>
              <w:t xml:space="preserve"> 2025</w:t>
            </w:r>
          </w:p>
        </w:tc>
      </w:tr>
      <w:tr w:rsidR="00363E1A" w:rsidRPr="00E57289" w14:paraId="6BD64C34" w14:textId="77777777" w:rsidTr="00430E75"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744B67" w14:textId="2B50BB2C" w:rsidR="00363E1A" w:rsidRPr="00E57289" w:rsidRDefault="0005503D" w:rsidP="00E57289">
            <w:pPr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57289">
              <w:rPr>
                <w:rFonts w:ascii="Times New Roman" w:eastAsia="Times New Roman" w:hAnsi="Times New Roman" w:cs="Times New Roman"/>
              </w:rPr>
              <w:t>Gwarancja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7D6D48" w14:textId="4523EC88" w:rsidR="00363E1A" w:rsidRPr="00E57289" w:rsidRDefault="0005503D" w:rsidP="00E57289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57289">
              <w:rPr>
                <w:rFonts w:ascii="Times New Roman" w:eastAsia="Times New Roman" w:hAnsi="Times New Roman" w:cs="Times New Roman"/>
              </w:rPr>
              <w:t xml:space="preserve"> min. 36 miesięcy</w:t>
            </w:r>
          </w:p>
        </w:tc>
      </w:tr>
      <w:tr w:rsidR="00363E1A" w:rsidRPr="00E57289" w14:paraId="28B71D9D" w14:textId="77777777" w:rsidTr="00430E75">
        <w:trPr>
          <w:trHeight w:val="149"/>
        </w:trPr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365A0F" w14:textId="16A3739B" w:rsidR="00363E1A" w:rsidRPr="00E57289" w:rsidRDefault="0005503D" w:rsidP="00E57289">
            <w:pPr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57289">
              <w:rPr>
                <w:rFonts w:ascii="Times New Roman" w:eastAsia="Times New Roman" w:hAnsi="Times New Roman" w:cs="Times New Roman"/>
              </w:rPr>
              <w:t>Moc znamionowa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29ABF9" w14:textId="6EBEBF88" w:rsidR="00363E1A" w:rsidRPr="00E57289" w:rsidRDefault="0005503D" w:rsidP="00E57289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57289">
              <w:rPr>
                <w:rFonts w:ascii="Times New Roman" w:eastAsia="Times New Roman" w:hAnsi="Times New Roman" w:cs="Times New Roman"/>
              </w:rPr>
              <w:t xml:space="preserve"> </w:t>
            </w:r>
            <w:r w:rsidR="001F5D26" w:rsidRPr="00E57289">
              <w:rPr>
                <w:rFonts w:ascii="Times New Roman" w:eastAsia="Times New Roman" w:hAnsi="Times New Roman" w:cs="Times New Roman"/>
              </w:rPr>
              <w:t>min. 150 kVA / 120 kW</w:t>
            </w:r>
          </w:p>
        </w:tc>
      </w:tr>
      <w:tr w:rsidR="00363E1A" w:rsidRPr="00E57289" w14:paraId="49DE63DF" w14:textId="77777777" w:rsidTr="00430E75">
        <w:trPr>
          <w:trHeight w:val="195"/>
        </w:trPr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F7E5AE" w14:textId="4246BEB5" w:rsidR="00363E1A" w:rsidRPr="00E57289" w:rsidRDefault="004F479E" w:rsidP="00E57289">
            <w:pPr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57289">
              <w:rPr>
                <w:rFonts w:ascii="Times New Roman" w:eastAsia="Times New Roman" w:hAnsi="Times New Roman" w:cs="Times New Roman"/>
              </w:rPr>
              <w:t>Ciśnienie akustyczne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330F4A" w14:textId="42C8DF01" w:rsidR="00363E1A" w:rsidRPr="00E57289" w:rsidRDefault="001F5D26" w:rsidP="00E57289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57289">
              <w:rPr>
                <w:rFonts w:ascii="Times New Roman" w:eastAsia="Times New Roman" w:hAnsi="Times New Roman" w:cs="Times New Roman"/>
              </w:rPr>
              <w:t xml:space="preserve"> Maks. 100 dB(A)</w:t>
            </w:r>
          </w:p>
        </w:tc>
      </w:tr>
      <w:tr w:rsidR="00363E1A" w:rsidRPr="00E57289" w14:paraId="698156B1" w14:textId="77777777" w:rsidTr="00430E75"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3AA419E" w14:textId="17E2B07F" w:rsidR="00363E1A" w:rsidRPr="00E57289" w:rsidRDefault="004F479E" w:rsidP="00E57289">
            <w:pPr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57289">
              <w:rPr>
                <w:rFonts w:ascii="Times New Roman" w:eastAsia="Times New Roman" w:hAnsi="Times New Roman" w:cs="Times New Roman"/>
              </w:rPr>
              <w:t>Napięcie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A441E8" w14:textId="75345E85" w:rsidR="00363E1A" w:rsidRPr="00E57289" w:rsidRDefault="004F479E" w:rsidP="00E57289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57289">
              <w:rPr>
                <w:rFonts w:ascii="Times New Roman" w:eastAsia="Times New Roman" w:hAnsi="Times New Roman" w:cs="Times New Roman"/>
              </w:rPr>
              <w:t xml:space="preserve"> 230/400 V</w:t>
            </w:r>
          </w:p>
        </w:tc>
      </w:tr>
      <w:tr w:rsidR="00363E1A" w:rsidRPr="00E57289" w14:paraId="4823E5D3" w14:textId="77777777" w:rsidTr="00430E75"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E7B658" w14:textId="420EADA6" w:rsidR="00363E1A" w:rsidRPr="00E57289" w:rsidRDefault="004F479E" w:rsidP="00E57289">
            <w:pPr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57289">
              <w:rPr>
                <w:rFonts w:ascii="Times New Roman" w:eastAsia="Times New Roman" w:hAnsi="Times New Roman" w:cs="Times New Roman"/>
              </w:rPr>
              <w:t>Częstotliwość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4B12FA" w14:textId="420097B4" w:rsidR="00363E1A" w:rsidRPr="00E57289" w:rsidRDefault="004F479E" w:rsidP="00E57289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57289">
              <w:rPr>
                <w:rFonts w:ascii="Times New Roman" w:eastAsia="Times New Roman" w:hAnsi="Times New Roman" w:cs="Times New Roman"/>
              </w:rPr>
              <w:t xml:space="preserve"> 50 Hz</w:t>
            </w:r>
          </w:p>
        </w:tc>
      </w:tr>
      <w:tr w:rsidR="00363E1A" w:rsidRPr="00E57289" w14:paraId="526A371D" w14:textId="77777777" w:rsidTr="00430E75"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34A3CD" w14:textId="58CF1104" w:rsidR="00363E1A" w:rsidRPr="00E57289" w:rsidRDefault="004F479E" w:rsidP="00E57289">
            <w:pPr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57289">
              <w:rPr>
                <w:rFonts w:ascii="Times New Roman" w:eastAsia="Times New Roman" w:hAnsi="Times New Roman" w:cs="Times New Roman"/>
              </w:rPr>
              <w:t>Pojemność zbiornika paliwa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7CA247" w14:textId="701FE8AF" w:rsidR="00363E1A" w:rsidRPr="00E57289" w:rsidRDefault="004F479E" w:rsidP="00E57289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57289">
              <w:rPr>
                <w:rFonts w:ascii="Times New Roman" w:eastAsia="Times New Roman" w:hAnsi="Times New Roman" w:cs="Times New Roman"/>
              </w:rPr>
              <w:t xml:space="preserve"> min. </w:t>
            </w:r>
            <w:r w:rsidR="001F5D26" w:rsidRPr="00E57289">
              <w:rPr>
                <w:rFonts w:ascii="Times New Roman" w:eastAsia="Times New Roman" w:hAnsi="Times New Roman" w:cs="Times New Roman"/>
              </w:rPr>
              <w:t>3</w:t>
            </w:r>
            <w:r w:rsidR="00DA7A16">
              <w:rPr>
                <w:rFonts w:ascii="Times New Roman" w:eastAsia="Times New Roman" w:hAnsi="Times New Roman" w:cs="Times New Roman"/>
              </w:rPr>
              <w:t>0</w:t>
            </w:r>
            <w:r w:rsidRPr="00E57289">
              <w:rPr>
                <w:rFonts w:ascii="Times New Roman" w:eastAsia="Times New Roman" w:hAnsi="Times New Roman" w:cs="Times New Roman"/>
              </w:rPr>
              <w:t>0 l</w:t>
            </w:r>
          </w:p>
        </w:tc>
      </w:tr>
      <w:tr w:rsidR="00363E1A" w:rsidRPr="00E57289" w14:paraId="79193860" w14:textId="77777777" w:rsidTr="00430E75"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D12BA6" w14:textId="4561CD87" w:rsidR="00363E1A" w:rsidRPr="00E57289" w:rsidRDefault="00363E1A" w:rsidP="00E57289">
            <w:pPr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EC6BBA4" w14:textId="77777777" w:rsidR="00363E1A" w:rsidRPr="00E57289" w:rsidRDefault="00363E1A" w:rsidP="00E57289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F479E" w:rsidRPr="00E57289" w14:paraId="1097B246" w14:textId="77777777" w:rsidTr="00104B3B">
        <w:tc>
          <w:tcPr>
            <w:tcW w:w="9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299074" w14:textId="72F46EB8" w:rsidR="004F479E" w:rsidRPr="00E57289" w:rsidRDefault="004F479E" w:rsidP="00E57289">
            <w:pPr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57289">
              <w:rPr>
                <w:rFonts w:ascii="Times New Roman" w:eastAsia="Times New Roman" w:hAnsi="Times New Roman" w:cs="Times New Roman"/>
                <w:b/>
                <w:bCs/>
              </w:rPr>
              <w:t>Silnik</w:t>
            </w:r>
          </w:p>
        </w:tc>
      </w:tr>
      <w:tr w:rsidR="00363E1A" w:rsidRPr="00E57289" w14:paraId="746B8D70" w14:textId="77777777" w:rsidTr="00430E75"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9EE2DA" w14:textId="516A8646" w:rsidR="00363E1A" w:rsidRPr="00E57289" w:rsidRDefault="004F479E" w:rsidP="00E57289">
            <w:pPr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57289">
              <w:rPr>
                <w:rFonts w:ascii="Times New Roman" w:eastAsia="Times New Roman" w:hAnsi="Times New Roman" w:cs="Times New Roman"/>
              </w:rPr>
              <w:t>Rodzaj silnika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717A3F" w14:textId="07FAFFA7" w:rsidR="00363E1A" w:rsidRPr="00E57289" w:rsidRDefault="004F479E" w:rsidP="00E57289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57289">
              <w:rPr>
                <w:rFonts w:ascii="Times New Roman" w:eastAsia="Times New Roman" w:hAnsi="Times New Roman" w:cs="Times New Roman"/>
              </w:rPr>
              <w:t xml:space="preserve"> wysokoprężny</w:t>
            </w:r>
          </w:p>
        </w:tc>
      </w:tr>
      <w:tr w:rsidR="00363E1A" w:rsidRPr="00E57289" w14:paraId="733C719B" w14:textId="77777777" w:rsidTr="00430E75"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1DF7A0" w14:textId="7FDAE7FF" w:rsidR="00363E1A" w:rsidRPr="00E57289" w:rsidRDefault="004F479E" w:rsidP="00E57289">
            <w:pPr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57289">
              <w:rPr>
                <w:rFonts w:ascii="Times New Roman" w:eastAsia="Times New Roman" w:hAnsi="Times New Roman" w:cs="Times New Roman"/>
              </w:rPr>
              <w:t>Paliwo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1B18B5E" w14:textId="00AF5732" w:rsidR="00363E1A" w:rsidRPr="00E57289" w:rsidRDefault="004F479E" w:rsidP="00E57289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57289">
              <w:rPr>
                <w:rFonts w:ascii="Times New Roman" w:eastAsia="Times New Roman" w:hAnsi="Times New Roman" w:cs="Times New Roman"/>
              </w:rPr>
              <w:t xml:space="preserve"> olej napędowy</w:t>
            </w:r>
          </w:p>
        </w:tc>
      </w:tr>
      <w:tr w:rsidR="00363E1A" w:rsidRPr="00E57289" w14:paraId="1709E596" w14:textId="77777777" w:rsidTr="00430E75"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DF4D0E" w14:textId="2A242D75" w:rsidR="00363E1A" w:rsidRPr="00E57289" w:rsidRDefault="00430E75" w:rsidP="00E57289">
            <w:pPr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57289">
              <w:rPr>
                <w:rFonts w:ascii="Times New Roman" w:eastAsia="Times New Roman" w:hAnsi="Times New Roman" w:cs="Times New Roman"/>
              </w:rPr>
              <w:t>Norma emisji spalin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9BF4C4" w14:textId="1448F8BD" w:rsidR="00363E1A" w:rsidRPr="00E57289" w:rsidRDefault="00430E75" w:rsidP="00E57289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57289">
              <w:rPr>
                <w:rFonts w:ascii="Times New Roman" w:eastAsia="Times New Roman" w:hAnsi="Times New Roman" w:cs="Times New Roman"/>
              </w:rPr>
              <w:t xml:space="preserve"> Zgodne z aktualnie obowiązującymi przepisami</w:t>
            </w:r>
          </w:p>
        </w:tc>
      </w:tr>
      <w:tr w:rsidR="001F5D26" w:rsidRPr="00E57289" w14:paraId="4D27DDAA" w14:textId="77777777" w:rsidTr="00430E75"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EE15DE" w14:textId="539BB37C" w:rsidR="001F5D26" w:rsidRPr="00E57289" w:rsidRDefault="001F5D26" w:rsidP="00E57289">
            <w:pPr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57289">
              <w:rPr>
                <w:rFonts w:ascii="Times New Roman" w:eastAsia="Times New Roman" w:hAnsi="Times New Roman" w:cs="Times New Roman"/>
              </w:rPr>
              <w:t>Chłodzenie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C9DCC9" w14:textId="7EF5F98E" w:rsidR="001F5D26" w:rsidRPr="00E57289" w:rsidRDefault="001F5D26" w:rsidP="00E57289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57289">
              <w:rPr>
                <w:rFonts w:ascii="Times New Roman" w:eastAsia="Times New Roman" w:hAnsi="Times New Roman" w:cs="Times New Roman"/>
              </w:rPr>
              <w:t xml:space="preserve"> cieczą</w:t>
            </w:r>
          </w:p>
        </w:tc>
      </w:tr>
      <w:tr w:rsidR="001F5D26" w:rsidRPr="00E57289" w14:paraId="2FC5B65A" w14:textId="77777777" w:rsidTr="00430E75"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C716D0" w14:textId="5C282DD9" w:rsidR="001F5D26" w:rsidRPr="00E57289" w:rsidRDefault="001F5D26" w:rsidP="00E57289">
            <w:pPr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57289">
              <w:rPr>
                <w:rFonts w:ascii="Times New Roman" w:eastAsia="Times New Roman" w:hAnsi="Times New Roman" w:cs="Times New Roman"/>
              </w:rPr>
              <w:t>Obroty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C2F1DE" w14:textId="4874C3A0" w:rsidR="001F5D26" w:rsidRPr="00E57289" w:rsidRDefault="001F5D26" w:rsidP="00E57289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57289">
              <w:rPr>
                <w:rFonts w:ascii="Times New Roman" w:eastAsia="Times New Roman" w:hAnsi="Times New Roman" w:cs="Times New Roman"/>
              </w:rPr>
              <w:t xml:space="preserve"> 1500 obr/min</w:t>
            </w:r>
          </w:p>
        </w:tc>
      </w:tr>
      <w:tr w:rsidR="00363E1A" w:rsidRPr="00E57289" w14:paraId="2A1BDC02" w14:textId="77777777" w:rsidTr="00430E75"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B971EC" w14:textId="217E564B" w:rsidR="00363E1A" w:rsidRPr="00E57289" w:rsidRDefault="00430E75" w:rsidP="00E57289">
            <w:pPr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57289">
              <w:rPr>
                <w:rFonts w:ascii="Times New Roman" w:eastAsia="Times New Roman" w:hAnsi="Times New Roman" w:cs="Times New Roman"/>
              </w:rPr>
              <w:t>Moc silnika (kW)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254610B" w14:textId="34148A1E" w:rsidR="00363E1A" w:rsidRPr="00E57289" w:rsidRDefault="001F5D26" w:rsidP="00E57289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57289">
              <w:rPr>
                <w:rFonts w:ascii="Times New Roman" w:eastAsia="Times New Roman" w:hAnsi="Times New Roman" w:cs="Times New Roman"/>
              </w:rPr>
              <w:t xml:space="preserve"> min. 130 kW</w:t>
            </w:r>
          </w:p>
        </w:tc>
      </w:tr>
      <w:tr w:rsidR="00363E1A" w:rsidRPr="00E57289" w14:paraId="3E0F22FC" w14:textId="77777777" w:rsidTr="00430E75"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D3F9B1" w14:textId="3AD14276" w:rsidR="00363E1A" w:rsidRPr="00E57289" w:rsidRDefault="00430E75" w:rsidP="00E57289">
            <w:pPr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57289">
              <w:rPr>
                <w:rFonts w:ascii="Times New Roman" w:eastAsia="Times New Roman" w:hAnsi="Times New Roman" w:cs="Times New Roman"/>
              </w:rPr>
              <w:t>Spalanie przy 100% obciążeniu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A61F64" w14:textId="42633882" w:rsidR="00363E1A" w:rsidRPr="00E57289" w:rsidRDefault="001F5D26" w:rsidP="00E57289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57289">
              <w:rPr>
                <w:rFonts w:ascii="Times New Roman" w:eastAsia="Times New Roman" w:hAnsi="Times New Roman" w:cs="Times New Roman"/>
              </w:rPr>
              <w:t xml:space="preserve"> max. 36 l/h </w:t>
            </w:r>
          </w:p>
        </w:tc>
      </w:tr>
      <w:tr w:rsidR="00363E1A" w:rsidRPr="00E57289" w14:paraId="17D26436" w14:textId="77777777" w:rsidTr="00430E75">
        <w:trPr>
          <w:trHeight w:val="191"/>
        </w:trPr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BDE759" w14:textId="02C3B5C9" w:rsidR="00363E1A" w:rsidRPr="00E57289" w:rsidRDefault="00363E1A" w:rsidP="00E57289">
            <w:pPr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26BACD6" w14:textId="42B3D00F" w:rsidR="00363E1A" w:rsidRPr="00E57289" w:rsidRDefault="00363E1A" w:rsidP="00E5728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30E75" w:rsidRPr="00E57289" w14:paraId="740874D5" w14:textId="77777777" w:rsidTr="00D10614">
        <w:tc>
          <w:tcPr>
            <w:tcW w:w="9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F43E57" w14:textId="08688ACA" w:rsidR="00430E75" w:rsidRPr="00E57289" w:rsidRDefault="00430E75" w:rsidP="00E5728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57289">
              <w:rPr>
                <w:rFonts w:ascii="Times New Roman" w:hAnsi="Times New Roman" w:cs="Times New Roman"/>
                <w:color w:val="000000"/>
              </w:rPr>
              <w:t>P</w:t>
            </w:r>
            <w:r w:rsidRPr="00E57289">
              <w:rPr>
                <w:rFonts w:ascii="Times New Roman" w:hAnsi="Times New Roman" w:cs="Times New Roman"/>
                <w:b/>
                <w:bCs/>
                <w:color w:val="000000"/>
              </w:rPr>
              <w:t>rądnica</w:t>
            </w:r>
          </w:p>
        </w:tc>
      </w:tr>
      <w:tr w:rsidR="00363E1A" w:rsidRPr="00E57289" w14:paraId="1761A5BB" w14:textId="77777777" w:rsidTr="00430E75"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76F86F" w14:textId="52155D29" w:rsidR="00363E1A" w:rsidRPr="00E57289" w:rsidRDefault="00430E75" w:rsidP="00E57289">
            <w:pPr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57289">
              <w:rPr>
                <w:rFonts w:ascii="Times New Roman" w:eastAsia="Times New Roman" w:hAnsi="Times New Roman" w:cs="Times New Roman"/>
              </w:rPr>
              <w:t>Napięcie znamionowe [V]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EBF6A4" w14:textId="408462B2" w:rsidR="00363E1A" w:rsidRPr="00E57289" w:rsidRDefault="00430E75" w:rsidP="00E57289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57289">
              <w:rPr>
                <w:rFonts w:ascii="Times New Roman" w:eastAsia="Times New Roman" w:hAnsi="Times New Roman" w:cs="Times New Roman"/>
              </w:rPr>
              <w:t xml:space="preserve"> 400</w:t>
            </w:r>
          </w:p>
        </w:tc>
      </w:tr>
      <w:tr w:rsidR="00363E1A" w:rsidRPr="00E57289" w14:paraId="402DD3F1" w14:textId="77777777" w:rsidTr="00430E75">
        <w:trPr>
          <w:trHeight w:val="300"/>
        </w:trPr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125204" w14:textId="36DA7174" w:rsidR="00363E1A" w:rsidRPr="00E57289" w:rsidRDefault="00430E75" w:rsidP="00E57289">
            <w:pPr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57289">
              <w:rPr>
                <w:rFonts w:ascii="Times New Roman" w:eastAsia="Times New Roman" w:hAnsi="Times New Roman" w:cs="Times New Roman"/>
              </w:rPr>
              <w:t>Moc znamionowa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4FCB0E" w14:textId="0B313B09" w:rsidR="00363E1A" w:rsidRPr="00E57289" w:rsidRDefault="001F5D26" w:rsidP="00E57289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57289">
              <w:rPr>
                <w:rFonts w:ascii="Times New Roman" w:eastAsia="Times New Roman" w:hAnsi="Times New Roman" w:cs="Times New Roman"/>
              </w:rPr>
              <w:t xml:space="preserve"> </w:t>
            </w:r>
            <w:r w:rsidR="00406CDF" w:rsidRPr="00E57289">
              <w:rPr>
                <w:rFonts w:ascii="Times New Roman" w:eastAsia="Times New Roman" w:hAnsi="Times New Roman" w:cs="Times New Roman"/>
              </w:rPr>
              <w:t>min. 120 kW</w:t>
            </w:r>
          </w:p>
        </w:tc>
      </w:tr>
      <w:tr w:rsidR="00363E1A" w:rsidRPr="00E57289" w14:paraId="5406832D" w14:textId="77777777" w:rsidTr="00430E75">
        <w:trPr>
          <w:trHeight w:val="300"/>
        </w:trPr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28A822" w14:textId="686611BA" w:rsidR="00363E1A" w:rsidRPr="00E57289" w:rsidRDefault="00430E75" w:rsidP="00E57289">
            <w:pPr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57289">
              <w:rPr>
                <w:rFonts w:ascii="Times New Roman" w:eastAsia="Times New Roman" w:hAnsi="Times New Roman" w:cs="Times New Roman"/>
              </w:rPr>
              <w:t>Technologia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C6E32F" w14:textId="028AD030" w:rsidR="00363E1A" w:rsidRPr="00E57289" w:rsidRDefault="00430E75" w:rsidP="00E57289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57289">
              <w:rPr>
                <w:rFonts w:ascii="Times New Roman" w:eastAsia="Times New Roman" w:hAnsi="Times New Roman" w:cs="Times New Roman"/>
              </w:rPr>
              <w:t xml:space="preserve"> bezszczotkowa</w:t>
            </w:r>
          </w:p>
        </w:tc>
      </w:tr>
      <w:tr w:rsidR="00430E75" w:rsidRPr="00E57289" w14:paraId="6319094E" w14:textId="77777777" w:rsidTr="00430E75">
        <w:trPr>
          <w:trHeight w:val="300"/>
        </w:trPr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DBC1DD" w14:textId="4E8D0AB0" w:rsidR="00430E75" w:rsidRPr="00E57289" w:rsidRDefault="00430E75" w:rsidP="00E57289">
            <w:pPr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57289">
              <w:rPr>
                <w:rFonts w:ascii="Times New Roman" w:eastAsia="Times New Roman" w:hAnsi="Times New Roman" w:cs="Times New Roman"/>
              </w:rPr>
              <w:t>Poziom wydajności prądnicy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8A8E9AA" w14:textId="4FB2D582" w:rsidR="00430E75" w:rsidRPr="00E57289" w:rsidRDefault="00430E75" w:rsidP="00E57289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57289">
              <w:rPr>
                <w:rFonts w:ascii="Times New Roman" w:eastAsia="Times New Roman" w:hAnsi="Times New Roman" w:cs="Times New Roman"/>
              </w:rPr>
              <w:t xml:space="preserve"> min. 90% </w:t>
            </w:r>
          </w:p>
        </w:tc>
      </w:tr>
      <w:tr w:rsidR="00430E75" w:rsidRPr="00E57289" w14:paraId="6FC2C295" w14:textId="77777777" w:rsidTr="00430E75">
        <w:trPr>
          <w:trHeight w:val="300"/>
        </w:trPr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5E0184" w14:textId="77777777" w:rsidR="00430E75" w:rsidRPr="00E57289" w:rsidRDefault="00430E75" w:rsidP="00E57289">
            <w:pPr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6CECBB" w14:textId="77777777" w:rsidR="00430E75" w:rsidRPr="00E57289" w:rsidRDefault="00430E75" w:rsidP="00E57289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</w:tr>
      <w:tr w:rsidR="004967F8" w:rsidRPr="00E57289" w14:paraId="52591113" w14:textId="77777777" w:rsidTr="00C2368A">
        <w:trPr>
          <w:trHeight w:val="300"/>
        </w:trPr>
        <w:tc>
          <w:tcPr>
            <w:tcW w:w="9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521E15" w14:textId="736CF187" w:rsidR="004967F8" w:rsidRPr="00E57289" w:rsidRDefault="004967F8" w:rsidP="00E57289">
            <w:pPr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57289">
              <w:rPr>
                <w:rFonts w:ascii="Times New Roman" w:eastAsia="Times New Roman" w:hAnsi="Times New Roman" w:cs="Times New Roman"/>
                <w:b/>
                <w:bCs/>
              </w:rPr>
              <w:t>Sterownik</w:t>
            </w:r>
          </w:p>
        </w:tc>
      </w:tr>
      <w:tr w:rsidR="004967F8" w:rsidRPr="00E57289" w14:paraId="67EF680D" w14:textId="77777777" w:rsidTr="004967F8">
        <w:trPr>
          <w:trHeight w:val="300"/>
        </w:trPr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94C0D6" w14:textId="6675CC27" w:rsidR="004967F8" w:rsidRPr="00E57289" w:rsidRDefault="004967F8" w:rsidP="00E57289">
            <w:pPr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57289">
              <w:rPr>
                <w:rFonts w:ascii="Times New Roman" w:eastAsia="Times New Roman" w:hAnsi="Times New Roman" w:cs="Times New Roman"/>
              </w:rPr>
              <w:t>Funkcje</w:t>
            </w:r>
          </w:p>
        </w:tc>
        <w:tc>
          <w:tcPr>
            <w:tcW w:w="5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DAE52E" w14:textId="402B8266" w:rsidR="001F7165" w:rsidRPr="00E57289" w:rsidRDefault="004967F8" w:rsidP="00E57289">
            <w:pPr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57289">
              <w:rPr>
                <w:rFonts w:ascii="Times New Roman" w:eastAsia="Times New Roman" w:hAnsi="Times New Roman" w:cs="Times New Roman"/>
              </w:rPr>
              <w:t>Kontrola zasilania sieciowego, dziennik zdarzeń, pomiar wartości prądu na 3 fazach, pomiar napięcia sieci i generatora, licznik czasu pracy, pełne zabezpieczenie silnika i prądnicy</w:t>
            </w:r>
            <w:r w:rsidR="001F7165" w:rsidRPr="00E57289">
              <w:rPr>
                <w:rFonts w:ascii="Times New Roman" w:eastAsia="Times New Roman" w:hAnsi="Times New Roman" w:cs="Times New Roman"/>
              </w:rPr>
              <w:t>,</w:t>
            </w:r>
            <w:r w:rsidR="001F7165" w:rsidRPr="00E57289">
              <w:t xml:space="preserve"> d</w:t>
            </w:r>
            <w:r w:rsidR="001F7165" w:rsidRPr="00E57289">
              <w:rPr>
                <w:rFonts w:ascii="Times New Roman" w:eastAsia="Times New Roman" w:hAnsi="Times New Roman" w:cs="Times New Roman"/>
              </w:rPr>
              <w:t>armowa aplikacja dla Android lub iOS do podglądu parametrów agregatu,</w:t>
            </w:r>
          </w:p>
          <w:p w14:paraId="42162DFF" w14:textId="4FA3010D" w:rsidR="004967F8" w:rsidRPr="00E57289" w:rsidRDefault="001F7165" w:rsidP="00E57289">
            <w:pPr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57289">
              <w:rPr>
                <w:rFonts w:ascii="Times New Roman" w:eastAsia="Times New Roman" w:hAnsi="Times New Roman" w:cs="Times New Roman"/>
              </w:rPr>
              <w:t xml:space="preserve">wysyłanie powiadomień o błędach poprzez SMS lub e-mail </w:t>
            </w:r>
          </w:p>
        </w:tc>
      </w:tr>
      <w:tr w:rsidR="004967F8" w:rsidRPr="00E57289" w14:paraId="17ACC8C4" w14:textId="77777777" w:rsidTr="007C3540">
        <w:trPr>
          <w:trHeight w:val="300"/>
        </w:trPr>
        <w:tc>
          <w:tcPr>
            <w:tcW w:w="9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2F1F766" w14:textId="2716BF19" w:rsidR="004967F8" w:rsidRPr="00E57289" w:rsidRDefault="004967F8" w:rsidP="00E57289">
            <w:pPr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57289">
              <w:rPr>
                <w:rFonts w:ascii="Times New Roman" w:eastAsia="Times New Roman" w:hAnsi="Times New Roman" w:cs="Times New Roman"/>
                <w:b/>
                <w:bCs/>
              </w:rPr>
              <w:t>Wyposażenie</w:t>
            </w:r>
          </w:p>
        </w:tc>
      </w:tr>
      <w:tr w:rsidR="004967F8" w:rsidRPr="00E57289" w14:paraId="7EFB79F0" w14:textId="77777777" w:rsidTr="00A3412F">
        <w:trPr>
          <w:trHeight w:val="300"/>
        </w:trPr>
        <w:tc>
          <w:tcPr>
            <w:tcW w:w="9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4A97A6E" w14:textId="45CED081" w:rsidR="004967F8" w:rsidRPr="00E57289" w:rsidRDefault="004967F8" w:rsidP="00E57289">
            <w:pPr>
              <w:pStyle w:val="Akapitzlist"/>
              <w:numPr>
                <w:ilvl w:val="0"/>
                <w:numId w:val="4"/>
              </w:num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57289">
              <w:rPr>
                <w:rFonts w:ascii="Times New Roman" w:eastAsia="Times New Roman" w:hAnsi="Times New Roman" w:cs="Times New Roman"/>
              </w:rPr>
              <w:t>Presostat niskiego ciśnienia oleju</w:t>
            </w:r>
          </w:p>
          <w:p w14:paraId="4B224A69" w14:textId="77777777" w:rsidR="004967F8" w:rsidRPr="00E57289" w:rsidRDefault="00896E07" w:rsidP="00E57289">
            <w:pPr>
              <w:pStyle w:val="Akapitzlist"/>
              <w:numPr>
                <w:ilvl w:val="0"/>
                <w:numId w:val="4"/>
              </w:num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57289">
              <w:rPr>
                <w:rFonts w:ascii="Times New Roman" w:eastAsia="Times New Roman" w:hAnsi="Times New Roman" w:cs="Times New Roman"/>
              </w:rPr>
              <w:t>akumulator rozruchowy</w:t>
            </w:r>
          </w:p>
          <w:p w14:paraId="108B3913" w14:textId="77777777" w:rsidR="00896E07" w:rsidRPr="00E57289" w:rsidRDefault="00896E07" w:rsidP="00E57289">
            <w:pPr>
              <w:pStyle w:val="Akapitzlist"/>
              <w:numPr>
                <w:ilvl w:val="0"/>
                <w:numId w:val="4"/>
              </w:num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57289">
              <w:rPr>
                <w:rFonts w:ascii="Times New Roman" w:eastAsia="Times New Roman" w:hAnsi="Times New Roman" w:cs="Times New Roman"/>
              </w:rPr>
              <w:t>obudowa wyciszona</w:t>
            </w:r>
          </w:p>
          <w:p w14:paraId="0F936400" w14:textId="77777777" w:rsidR="00896E07" w:rsidRPr="00E57289" w:rsidRDefault="00896E07" w:rsidP="00E57289">
            <w:pPr>
              <w:pStyle w:val="Akapitzlist"/>
              <w:numPr>
                <w:ilvl w:val="0"/>
                <w:numId w:val="4"/>
              </w:num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57289">
              <w:rPr>
                <w:rFonts w:ascii="Times New Roman" w:eastAsia="Times New Roman" w:hAnsi="Times New Roman" w:cs="Times New Roman"/>
              </w:rPr>
              <w:t>grzałka silnika z termostatem</w:t>
            </w:r>
          </w:p>
          <w:p w14:paraId="56127475" w14:textId="77777777" w:rsidR="00896E07" w:rsidRPr="00E57289" w:rsidRDefault="00896E07" w:rsidP="00E57289">
            <w:pPr>
              <w:pStyle w:val="Akapitzlist"/>
              <w:numPr>
                <w:ilvl w:val="0"/>
                <w:numId w:val="4"/>
              </w:num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57289">
              <w:rPr>
                <w:rFonts w:ascii="Times New Roman" w:eastAsia="Times New Roman" w:hAnsi="Times New Roman" w:cs="Times New Roman"/>
              </w:rPr>
              <w:t>filtr paliwa z separatorem wody</w:t>
            </w:r>
          </w:p>
          <w:p w14:paraId="110FFCEE" w14:textId="77777777" w:rsidR="00896E07" w:rsidRPr="00E57289" w:rsidRDefault="00896E07" w:rsidP="00E57289">
            <w:pPr>
              <w:pStyle w:val="Akapitzlist"/>
              <w:numPr>
                <w:ilvl w:val="0"/>
                <w:numId w:val="4"/>
              </w:num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57289">
              <w:rPr>
                <w:rFonts w:ascii="Times New Roman" w:eastAsia="Times New Roman" w:hAnsi="Times New Roman" w:cs="Times New Roman"/>
              </w:rPr>
              <w:t>tłumik z kompresorem drgań</w:t>
            </w:r>
          </w:p>
          <w:p w14:paraId="7AE3D709" w14:textId="2E3C2BB9" w:rsidR="00E00F0D" w:rsidRPr="00E57289" w:rsidRDefault="00E00F0D" w:rsidP="00E57289">
            <w:pPr>
              <w:pStyle w:val="Akapitzlist"/>
              <w:numPr>
                <w:ilvl w:val="0"/>
                <w:numId w:val="4"/>
              </w:num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57289">
              <w:rPr>
                <w:rFonts w:ascii="Times New Roman" w:eastAsia="Times New Roman" w:hAnsi="Times New Roman" w:cs="Times New Roman"/>
              </w:rPr>
              <w:t>moduł AVR</w:t>
            </w:r>
          </w:p>
          <w:p w14:paraId="425BBDB5" w14:textId="77777777" w:rsidR="00896E07" w:rsidRPr="00E57289" w:rsidRDefault="00896E07" w:rsidP="00E57289">
            <w:pPr>
              <w:pStyle w:val="Akapitzlist"/>
              <w:numPr>
                <w:ilvl w:val="0"/>
                <w:numId w:val="4"/>
              </w:num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57289">
              <w:rPr>
                <w:rFonts w:ascii="Times New Roman" w:eastAsia="Times New Roman" w:hAnsi="Times New Roman" w:cs="Times New Roman"/>
              </w:rPr>
              <w:lastRenderedPageBreak/>
              <w:t>uchwyty załadunkowe</w:t>
            </w:r>
          </w:p>
          <w:p w14:paraId="273EE592" w14:textId="3A9EDE46" w:rsidR="00896E07" w:rsidRPr="00E57289" w:rsidRDefault="00EE0782" w:rsidP="00E57289">
            <w:pPr>
              <w:pStyle w:val="Akapitzlist"/>
              <w:numPr>
                <w:ilvl w:val="0"/>
                <w:numId w:val="4"/>
              </w:num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57289">
              <w:rPr>
                <w:rFonts w:ascii="Times New Roman" w:eastAsia="Times New Roman" w:hAnsi="Times New Roman" w:cs="Times New Roman"/>
              </w:rPr>
              <w:t>płyny eksploatacyjne (</w:t>
            </w:r>
            <w:r w:rsidR="00896E07" w:rsidRPr="00E57289">
              <w:rPr>
                <w:rFonts w:ascii="Times New Roman" w:eastAsia="Times New Roman" w:hAnsi="Times New Roman" w:cs="Times New Roman"/>
              </w:rPr>
              <w:t>olej, płyn chłodniczy)</w:t>
            </w:r>
          </w:p>
          <w:p w14:paraId="0FA84369" w14:textId="77777777" w:rsidR="00896E07" w:rsidRPr="00E57289" w:rsidRDefault="00896E07" w:rsidP="00E57289">
            <w:pPr>
              <w:pStyle w:val="Akapitzlist"/>
              <w:numPr>
                <w:ilvl w:val="0"/>
                <w:numId w:val="4"/>
              </w:num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57289">
              <w:rPr>
                <w:rFonts w:ascii="Times New Roman" w:eastAsia="Times New Roman" w:hAnsi="Times New Roman" w:cs="Times New Roman"/>
              </w:rPr>
              <w:t>wyłącznik awaryjny STOP na obudowie</w:t>
            </w:r>
          </w:p>
          <w:p w14:paraId="0AE7FC2F" w14:textId="77777777" w:rsidR="00896E07" w:rsidRPr="00E57289" w:rsidRDefault="00896E07" w:rsidP="00E57289">
            <w:pPr>
              <w:pStyle w:val="Akapitzlist"/>
              <w:numPr>
                <w:ilvl w:val="0"/>
                <w:numId w:val="4"/>
              </w:num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57289">
              <w:rPr>
                <w:rFonts w:ascii="Times New Roman" w:eastAsia="Times New Roman" w:hAnsi="Times New Roman" w:cs="Times New Roman"/>
              </w:rPr>
              <w:t>instrukcja obsługi  agregatu w języku polskim</w:t>
            </w:r>
          </w:p>
          <w:p w14:paraId="40D8C1D4" w14:textId="77777777" w:rsidR="00896E07" w:rsidRPr="00E57289" w:rsidRDefault="00896E07" w:rsidP="00E57289">
            <w:pPr>
              <w:pStyle w:val="Akapitzlist"/>
              <w:numPr>
                <w:ilvl w:val="0"/>
                <w:numId w:val="4"/>
              </w:num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57289">
              <w:rPr>
                <w:rFonts w:ascii="Times New Roman" w:eastAsia="Times New Roman" w:hAnsi="Times New Roman" w:cs="Times New Roman"/>
              </w:rPr>
              <w:t>schematy elektryczne</w:t>
            </w:r>
          </w:p>
          <w:p w14:paraId="0A01E346" w14:textId="77777777" w:rsidR="00896E07" w:rsidRPr="00E57289" w:rsidRDefault="00896E07" w:rsidP="00E57289">
            <w:pPr>
              <w:pStyle w:val="Akapitzlist"/>
              <w:numPr>
                <w:ilvl w:val="0"/>
                <w:numId w:val="4"/>
              </w:num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57289">
              <w:rPr>
                <w:rFonts w:ascii="Times New Roman" w:eastAsia="Times New Roman" w:hAnsi="Times New Roman" w:cs="Times New Roman"/>
              </w:rPr>
              <w:t>karta gwarancyjna</w:t>
            </w:r>
          </w:p>
          <w:p w14:paraId="079F2282" w14:textId="117945D6" w:rsidR="00896E07" w:rsidRPr="00E57289" w:rsidRDefault="00896E07" w:rsidP="00E57289">
            <w:pPr>
              <w:pStyle w:val="Akapitzlist"/>
              <w:numPr>
                <w:ilvl w:val="0"/>
                <w:numId w:val="4"/>
              </w:num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57289">
              <w:rPr>
                <w:rFonts w:ascii="Times New Roman" w:eastAsia="Times New Roman" w:hAnsi="Times New Roman" w:cs="Times New Roman"/>
              </w:rPr>
              <w:t>Deklaracja Zgodności CE, certyfikaty</w:t>
            </w:r>
          </w:p>
        </w:tc>
      </w:tr>
      <w:tr w:rsidR="00E00F0D" w:rsidRPr="00E57289" w14:paraId="0F908748" w14:textId="77777777" w:rsidTr="0032234D">
        <w:trPr>
          <w:trHeight w:val="300"/>
        </w:trPr>
        <w:tc>
          <w:tcPr>
            <w:tcW w:w="9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A753E0" w14:textId="77777777" w:rsidR="00A556CE" w:rsidRPr="00E57289" w:rsidRDefault="00A556CE" w:rsidP="00E57289">
            <w:pPr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24B003DA" w14:textId="5695CB5B" w:rsidR="00E00F0D" w:rsidRPr="00E57289" w:rsidRDefault="00E00F0D" w:rsidP="00E57289">
            <w:pPr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57289">
              <w:rPr>
                <w:rFonts w:ascii="Times New Roman" w:eastAsia="Times New Roman" w:hAnsi="Times New Roman" w:cs="Times New Roman"/>
                <w:b/>
                <w:bCs/>
              </w:rPr>
              <w:t>INNE:</w:t>
            </w:r>
          </w:p>
        </w:tc>
      </w:tr>
      <w:tr w:rsidR="00E00F0D" w:rsidRPr="00E57289" w14:paraId="75671F11" w14:textId="77777777" w:rsidTr="008E6F10">
        <w:trPr>
          <w:trHeight w:val="300"/>
        </w:trPr>
        <w:tc>
          <w:tcPr>
            <w:tcW w:w="9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352E62" w14:textId="77777777" w:rsidR="00E00F0D" w:rsidRPr="00E57289" w:rsidRDefault="00E00F0D" w:rsidP="00E57289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57289">
              <w:rPr>
                <w:rFonts w:ascii="Times New Roman" w:eastAsia="Times New Roman" w:hAnsi="Times New Roman" w:cs="Times New Roman"/>
              </w:rPr>
              <w:t xml:space="preserve"> - agregat przystosowany do eksploatacji we wszystkich porach roku w warunkach atmosferycznych spotykanych w polskiej strefie klimatycznej w temperaturze otoczenia od – 25 do + 45 ;</w:t>
            </w:r>
          </w:p>
          <w:p w14:paraId="1CE89173" w14:textId="77777777" w:rsidR="00E00F0D" w:rsidRPr="00E57289" w:rsidRDefault="00E00F0D" w:rsidP="00E57289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57289">
              <w:rPr>
                <w:rFonts w:ascii="Times New Roman" w:eastAsia="Times New Roman" w:hAnsi="Times New Roman" w:cs="Times New Roman"/>
              </w:rPr>
              <w:t xml:space="preserve"> - przystosowany do przechowywania na wolnym powietrzu w miejscach niezadaszonych</w:t>
            </w:r>
          </w:p>
          <w:p w14:paraId="25E925AD" w14:textId="77777777" w:rsidR="00E00F0D" w:rsidRPr="00E57289" w:rsidRDefault="00E00F0D" w:rsidP="00E57289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57289">
              <w:rPr>
                <w:rFonts w:ascii="Times New Roman" w:eastAsia="Times New Roman" w:hAnsi="Times New Roman" w:cs="Times New Roman"/>
              </w:rPr>
              <w:t xml:space="preserve"> - obudowa agregatu zabezpieczona antykorozyjnie</w:t>
            </w:r>
          </w:p>
          <w:p w14:paraId="6B4A44B5" w14:textId="77777777" w:rsidR="00E00F0D" w:rsidRPr="00E57289" w:rsidRDefault="00E00F0D" w:rsidP="00E57289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57289">
              <w:rPr>
                <w:rFonts w:ascii="Times New Roman" w:eastAsia="Times New Roman" w:hAnsi="Times New Roman" w:cs="Times New Roman"/>
              </w:rPr>
              <w:t xml:space="preserve"> - wszystkie zamki muszą być osłonięte od zanieczyszczeń i wilgoci w celu minimalizacji ryzyka zacięcia lub zamarznięcia zamka</w:t>
            </w:r>
          </w:p>
          <w:p w14:paraId="485F18C9" w14:textId="77777777" w:rsidR="00E00F0D" w:rsidRPr="00E57289" w:rsidRDefault="00E00F0D" w:rsidP="00E57289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57289">
              <w:rPr>
                <w:rFonts w:ascii="Times New Roman" w:eastAsia="Times New Roman" w:hAnsi="Times New Roman" w:cs="Times New Roman"/>
              </w:rPr>
              <w:t xml:space="preserve"> - wyświetlacz panelu sterowania w technologii LED; </w:t>
            </w:r>
          </w:p>
          <w:p w14:paraId="134C533B" w14:textId="77777777" w:rsidR="00E00F0D" w:rsidRPr="00E57289" w:rsidRDefault="00E00F0D" w:rsidP="00E57289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57289">
              <w:rPr>
                <w:rFonts w:ascii="Times New Roman" w:eastAsia="Times New Roman" w:hAnsi="Times New Roman" w:cs="Times New Roman"/>
              </w:rPr>
              <w:t xml:space="preserve"> - konstrukcja ramy głównej zabezpieczona antykorozyjnie</w:t>
            </w:r>
          </w:p>
          <w:p w14:paraId="16B7B82C" w14:textId="77777777" w:rsidR="00E00F0D" w:rsidRPr="00E57289" w:rsidRDefault="00E00F0D" w:rsidP="00E57289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57289">
              <w:rPr>
                <w:rFonts w:ascii="Times New Roman" w:eastAsia="Times New Roman" w:hAnsi="Times New Roman" w:cs="Times New Roman"/>
              </w:rPr>
              <w:t xml:space="preserve"> - silnik uruchamiany rozrusznikiem</w:t>
            </w:r>
          </w:p>
          <w:p w14:paraId="480454BC" w14:textId="77777777" w:rsidR="00E00F0D" w:rsidRPr="00E57289" w:rsidRDefault="00E00F0D" w:rsidP="00E57289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57289">
              <w:rPr>
                <w:rFonts w:ascii="Times New Roman" w:eastAsia="Times New Roman" w:hAnsi="Times New Roman" w:cs="Times New Roman"/>
              </w:rPr>
              <w:t xml:space="preserve"> - rozruch silnika wykonalny po wciśnięciu przycisku START</w:t>
            </w:r>
          </w:p>
          <w:p w14:paraId="1AD7A8F9" w14:textId="77777777" w:rsidR="00E00F0D" w:rsidRPr="00E57289" w:rsidRDefault="00E00F0D" w:rsidP="00E57289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57289">
              <w:rPr>
                <w:rFonts w:ascii="Times New Roman" w:eastAsia="Times New Roman" w:hAnsi="Times New Roman" w:cs="Times New Roman"/>
              </w:rPr>
              <w:t xml:space="preserve"> - panel obsługi w języku polskim</w:t>
            </w:r>
          </w:p>
          <w:p w14:paraId="26350E3E" w14:textId="31C27491" w:rsidR="001F7165" w:rsidRPr="00E57289" w:rsidRDefault="00E00F0D" w:rsidP="00E57289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57289">
              <w:rPr>
                <w:rFonts w:ascii="Times New Roman" w:eastAsia="Times New Roman" w:hAnsi="Times New Roman" w:cs="Times New Roman"/>
              </w:rPr>
              <w:t xml:space="preserve"> - </w:t>
            </w:r>
            <w:r w:rsidR="001F7165" w:rsidRPr="00E57289">
              <w:rPr>
                <w:rFonts w:ascii="Times New Roman" w:eastAsia="Times New Roman" w:hAnsi="Times New Roman" w:cs="Times New Roman"/>
              </w:rPr>
              <w:t>agregat wyposażony w rozdzielnie wraz z panelem gniazd przyłączeniowych z zastosowaną ko</w:t>
            </w:r>
            <w:r w:rsidR="00686B98">
              <w:rPr>
                <w:rFonts w:ascii="Times New Roman" w:eastAsia="Times New Roman" w:hAnsi="Times New Roman" w:cs="Times New Roman"/>
              </w:rPr>
              <w:t>mbinacją gniazd jednofazowych (4</w:t>
            </w:r>
            <w:r w:rsidR="001F7165" w:rsidRPr="00E57289">
              <w:rPr>
                <w:rFonts w:ascii="Times New Roman" w:eastAsia="Times New Roman" w:hAnsi="Times New Roman" w:cs="Times New Roman"/>
              </w:rPr>
              <w:t>x16A), trójfazowych (</w:t>
            </w:r>
            <w:r w:rsidR="00EB3822" w:rsidRPr="00E57289">
              <w:rPr>
                <w:rFonts w:ascii="Times New Roman" w:eastAsia="Times New Roman" w:hAnsi="Times New Roman" w:cs="Times New Roman"/>
              </w:rPr>
              <w:t>1</w:t>
            </w:r>
            <w:r w:rsidR="001F7165" w:rsidRPr="00E57289">
              <w:rPr>
                <w:rFonts w:ascii="Times New Roman" w:eastAsia="Times New Roman" w:hAnsi="Times New Roman" w:cs="Times New Roman"/>
              </w:rPr>
              <w:t>x63A) , (</w:t>
            </w:r>
            <w:r w:rsidR="00686B98">
              <w:rPr>
                <w:rFonts w:ascii="Times New Roman" w:eastAsia="Times New Roman" w:hAnsi="Times New Roman" w:cs="Times New Roman"/>
              </w:rPr>
              <w:t>2</w:t>
            </w:r>
            <w:r w:rsidR="001F7165" w:rsidRPr="00E57289">
              <w:rPr>
                <w:rFonts w:ascii="Times New Roman" w:eastAsia="Times New Roman" w:hAnsi="Times New Roman" w:cs="Times New Roman"/>
              </w:rPr>
              <w:t>x32A) oraz (</w:t>
            </w:r>
            <w:r w:rsidR="00686B98">
              <w:rPr>
                <w:rFonts w:ascii="Times New Roman" w:eastAsia="Times New Roman" w:hAnsi="Times New Roman" w:cs="Times New Roman"/>
              </w:rPr>
              <w:t>2</w:t>
            </w:r>
            <w:r w:rsidR="001F7165" w:rsidRPr="00E57289">
              <w:rPr>
                <w:rFonts w:ascii="Times New Roman" w:eastAsia="Times New Roman" w:hAnsi="Times New Roman" w:cs="Times New Roman"/>
              </w:rPr>
              <w:t>x16A) z listwą odbioru mocy.</w:t>
            </w:r>
          </w:p>
          <w:p w14:paraId="6F8FA984" w14:textId="14128996" w:rsidR="00E00F0D" w:rsidRPr="00E57289" w:rsidRDefault="001F7165" w:rsidP="00E57289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57289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291977" w:rsidRPr="00E57289" w14:paraId="0B0E2833" w14:textId="77777777" w:rsidTr="00CB701D">
        <w:trPr>
          <w:trHeight w:val="300"/>
        </w:trPr>
        <w:tc>
          <w:tcPr>
            <w:tcW w:w="9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92FD514" w14:textId="1D86A171" w:rsidR="00291977" w:rsidRPr="00E57289" w:rsidRDefault="00291977" w:rsidP="00E57289">
            <w:pPr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57289">
              <w:rPr>
                <w:rFonts w:ascii="Times New Roman" w:eastAsia="Times New Roman" w:hAnsi="Times New Roman" w:cs="Times New Roman"/>
                <w:b/>
                <w:bCs/>
              </w:rPr>
              <w:t>Przyczepa</w:t>
            </w:r>
          </w:p>
        </w:tc>
      </w:tr>
      <w:tr w:rsidR="00291977" w:rsidRPr="00E57289" w14:paraId="5E526E3D" w14:textId="77777777" w:rsidTr="00944A73">
        <w:trPr>
          <w:trHeight w:val="300"/>
        </w:trPr>
        <w:tc>
          <w:tcPr>
            <w:tcW w:w="9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207C6F" w14:textId="12655DBF" w:rsidR="00291977" w:rsidRPr="00E57289" w:rsidRDefault="00291977" w:rsidP="00E57289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57289">
              <w:rPr>
                <w:rFonts w:ascii="Times New Roman" w:eastAsia="Times New Roman" w:hAnsi="Times New Roman" w:cs="Times New Roman"/>
                <w:b/>
                <w:bCs/>
              </w:rPr>
              <w:t xml:space="preserve">  </w:t>
            </w:r>
            <w:r w:rsidRPr="00E57289">
              <w:rPr>
                <w:rFonts w:ascii="Times New Roman" w:eastAsia="Times New Roman" w:hAnsi="Times New Roman" w:cs="Times New Roman"/>
              </w:rPr>
              <w:t>- fabrycznie nowa</w:t>
            </w:r>
          </w:p>
        </w:tc>
      </w:tr>
      <w:tr w:rsidR="00291977" w:rsidRPr="00E57289" w14:paraId="28186E43" w14:textId="77777777" w:rsidTr="00FB31F1">
        <w:trPr>
          <w:trHeight w:val="300"/>
        </w:trPr>
        <w:tc>
          <w:tcPr>
            <w:tcW w:w="9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5B4950" w14:textId="0DF3718B" w:rsidR="00291977" w:rsidRPr="00E57289" w:rsidRDefault="00291977" w:rsidP="00E57289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57289">
              <w:rPr>
                <w:rFonts w:ascii="Times New Roman" w:eastAsia="Times New Roman" w:hAnsi="Times New Roman" w:cs="Times New Roman"/>
              </w:rPr>
              <w:t xml:space="preserve"> - przyczepa homologowana do transportu agregatu – dopuszczona do ruchu drogowego</w:t>
            </w:r>
          </w:p>
        </w:tc>
      </w:tr>
      <w:tr w:rsidR="00291977" w:rsidRPr="00E57289" w14:paraId="162895E2" w14:textId="77777777" w:rsidTr="00FB31F1">
        <w:trPr>
          <w:trHeight w:val="300"/>
        </w:trPr>
        <w:tc>
          <w:tcPr>
            <w:tcW w:w="9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56E1FD" w14:textId="142E5169" w:rsidR="00291977" w:rsidRPr="00E57289" w:rsidRDefault="00291977" w:rsidP="00E57289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57289">
              <w:rPr>
                <w:rFonts w:ascii="Times New Roman" w:eastAsia="Times New Roman" w:hAnsi="Times New Roman" w:cs="Times New Roman"/>
              </w:rPr>
              <w:t xml:space="preserve"> - dwu osiowa dostosowana do oferowanego agregatu</w:t>
            </w:r>
          </w:p>
        </w:tc>
      </w:tr>
      <w:tr w:rsidR="00291977" w:rsidRPr="00E57289" w14:paraId="47503C74" w14:textId="77777777" w:rsidTr="00FB31F1">
        <w:trPr>
          <w:trHeight w:val="300"/>
        </w:trPr>
        <w:tc>
          <w:tcPr>
            <w:tcW w:w="9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8618C6" w14:textId="77777777" w:rsidR="00291977" w:rsidRPr="00E57289" w:rsidRDefault="00291977" w:rsidP="00E57289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57289">
              <w:rPr>
                <w:rFonts w:ascii="Times New Roman" w:eastAsia="Times New Roman" w:hAnsi="Times New Roman" w:cs="Times New Roman"/>
              </w:rPr>
              <w:t xml:space="preserve"> Inne:</w:t>
            </w:r>
          </w:p>
          <w:p w14:paraId="656C25EE" w14:textId="77777777" w:rsidR="00291977" w:rsidRPr="00E57289" w:rsidRDefault="00291977" w:rsidP="00E57289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57289">
              <w:rPr>
                <w:rFonts w:ascii="Times New Roman" w:eastAsia="Times New Roman" w:hAnsi="Times New Roman" w:cs="Times New Roman"/>
              </w:rPr>
              <w:t xml:space="preserve"> - przyczepa wyposażona w podpory do stabilizacji które na czas tr</w:t>
            </w:r>
            <w:bookmarkStart w:id="0" w:name="_GoBack"/>
            <w:bookmarkEnd w:id="0"/>
            <w:r w:rsidRPr="00E57289">
              <w:rPr>
                <w:rFonts w:ascii="Times New Roman" w:eastAsia="Times New Roman" w:hAnsi="Times New Roman" w:cs="Times New Roman"/>
              </w:rPr>
              <w:t>ansportu nie mogą utrudniać jazdy w terenie</w:t>
            </w:r>
          </w:p>
          <w:p w14:paraId="299F890A" w14:textId="77777777" w:rsidR="00291977" w:rsidRPr="00E57289" w:rsidRDefault="00291977" w:rsidP="00E57289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57289">
              <w:rPr>
                <w:rFonts w:ascii="Times New Roman" w:eastAsia="Times New Roman" w:hAnsi="Times New Roman" w:cs="Times New Roman"/>
              </w:rPr>
              <w:t xml:space="preserve"> - przyczepa powinna być wyposażona w hamulec najazdowy</w:t>
            </w:r>
          </w:p>
          <w:p w14:paraId="23C6ABF2" w14:textId="77777777" w:rsidR="00291977" w:rsidRPr="00E57289" w:rsidRDefault="00291977" w:rsidP="00E57289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57289">
              <w:rPr>
                <w:rFonts w:ascii="Times New Roman" w:eastAsia="Times New Roman" w:hAnsi="Times New Roman" w:cs="Times New Roman"/>
              </w:rPr>
              <w:t xml:space="preserve"> - przyczepa powinna być wyposażona w koło zapasowe z uchwytem do mocowania </w:t>
            </w:r>
          </w:p>
          <w:p w14:paraId="716726CF" w14:textId="714E93A5" w:rsidR="00205C46" w:rsidRPr="00E57289" w:rsidRDefault="00205C46" w:rsidP="00E57289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57289">
              <w:rPr>
                <w:rFonts w:ascii="Times New Roman" w:eastAsia="Times New Roman" w:hAnsi="Times New Roman" w:cs="Times New Roman"/>
              </w:rPr>
              <w:t xml:space="preserve"> - przyczepa wyposażona w zamykaną skrzynię na akcesoria o wymiarach min. 700x400x700 mm (DłxSzxWys)</w:t>
            </w:r>
          </w:p>
          <w:p w14:paraId="5B6DB14F" w14:textId="2B1FCD1F" w:rsidR="00111615" w:rsidRPr="00E57289" w:rsidRDefault="00111615" w:rsidP="00E57289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57289">
              <w:rPr>
                <w:rFonts w:ascii="Times New Roman" w:eastAsia="Times New Roman" w:hAnsi="Times New Roman" w:cs="Times New Roman"/>
              </w:rPr>
              <w:t xml:space="preserve"> - przyczepa powinna posiadać dyszel przestawny/regulowany wraz</w:t>
            </w:r>
            <w:r w:rsidR="004B3CA6" w:rsidRPr="00E57289">
              <w:rPr>
                <w:rFonts w:ascii="Times New Roman" w:eastAsia="Times New Roman" w:hAnsi="Times New Roman" w:cs="Times New Roman"/>
              </w:rPr>
              <w:t xml:space="preserve"> </w:t>
            </w:r>
            <w:r w:rsidR="00406CDF" w:rsidRPr="00E57289">
              <w:rPr>
                <w:rFonts w:ascii="Times New Roman" w:eastAsia="Times New Roman" w:hAnsi="Times New Roman" w:cs="Times New Roman"/>
              </w:rPr>
              <w:t xml:space="preserve">z </w:t>
            </w:r>
            <w:r w:rsidR="004B3CA6" w:rsidRPr="00E57289">
              <w:rPr>
                <w:rFonts w:ascii="Times New Roman" w:eastAsia="Times New Roman" w:hAnsi="Times New Roman" w:cs="Times New Roman"/>
              </w:rPr>
              <w:t>wymiennymi zaczepami kulowy/oczkowy które będą dołączone do przyczepy</w:t>
            </w:r>
          </w:p>
          <w:p w14:paraId="2D9647AE" w14:textId="39D77AA9" w:rsidR="00AF4710" w:rsidRPr="00E57289" w:rsidRDefault="00AF4710" w:rsidP="00E57289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57289">
              <w:rPr>
                <w:rFonts w:ascii="Times New Roman" w:eastAsia="Times New Roman" w:hAnsi="Times New Roman" w:cs="Times New Roman"/>
              </w:rPr>
              <w:t xml:space="preserve"> - przyczepa wyposażona w dwa kliny pod koła zamontowane na przyczepie</w:t>
            </w:r>
          </w:p>
          <w:p w14:paraId="3D574D5C" w14:textId="0F16CE85" w:rsidR="00AF4710" w:rsidRPr="00E57289" w:rsidRDefault="00291977" w:rsidP="00E57289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57289">
              <w:rPr>
                <w:rFonts w:ascii="Times New Roman" w:eastAsia="Times New Roman" w:hAnsi="Times New Roman" w:cs="Times New Roman"/>
              </w:rPr>
              <w:t xml:space="preserve"> - instalacja elektryczna przyczepy dostosowana do napięć DC 12V i 24V</w:t>
            </w:r>
          </w:p>
          <w:p w14:paraId="0B35BC54" w14:textId="77777777" w:rsidR="00291977" w:rsidRPr="00E57289" w:rsidRDefault="00291977" w:rsidP="00E57289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57289">
              <w:rPr>
                <w:rFonts w:ascii="Times New Roman" w:eastAsia="Times New Roman" w:hAnsi="Times New Roman" w:cs="Times New Roman"/>
              </w:rPr>
              <w:t xml:space="preserve"> - cała zabudowa musi uwzględniać dopuszczalne naciski na poszczególne osie </w:t>
            </w:r>
            <w:r w:rsidR="00111615" w:rsidRPr="00E57289">
              <w:rPr>
                <w:rFonts w:ascii="Times New Roman" w:eastAsia="Times New Roman" w:hAnsi="Times New Roman" w:cs="Times New Roman"/>
              </w:rPr>
              <w:t>oraz nie przekraczać DMC max. 3500 kg</w:t>
            </w:r>
          </w:p>
          <w:p w14:paraId="052A2677" w14:textId="77777777" w:rsidR="00111615" w:rsidRDefault="00111615" w:rsidP="00E57289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57289">
              <w:rPr>
                <w:rFonts w:ascii="Times New Roman" w:eastAsia="Times New Roman" w:hAnsi="Times New Roman" w:cs="Times New Roman"/>
              </w:rPr>
              <w:t xml:space="preserve"> - </w:t>
            </w:r>
            <w:r w:rsidR="004B3CA6" w:rsidRPr="00E57289">
              <w:rPr>
                <w:rFonts w:ascii="Times New Roman" w:eastAsia="Times New Roman" w:hAnsi="Times New Roman" w:cs="Times New Roman"/>
              </w:rPr>
              <w:t>maksymalna szerokość zewnętrzna zabudowanej przyczepy – 2 m</w:t>
            </w:r>
          </w:p>
          <w:p w14:paraId="27FD9BD7" w14:textId="053C5BE1" w:rsidR="00E57289" w:rsidRPr="00E57289" w:rsidRDefault="00E57289" w:rsidP="00E57289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</w:tr>
      <w:tr w:rsidR="004B3CA6" w:rsidRPr="00E57289" w14:paraId="4FBC05F4" w14:textId="77777777" w:rsidTr="00FB31F1">
        <w:trPr>
          <w:trHeight w:val="300"/>
        </w:trPr>
        <w:tc>
          <w:tcPr>
            <w:tcW w:w="9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E806BFF" w14:textId="64F83422" w:rsidR="004B3CA6" w:rsidRPr="00E57289" w:rsidRDefault="004B3CA6" w:rsidP="00E57289">
            <w:pPr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57289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Inne wymagania</w:t>
            </w:r>
          </w:p>
        </w:tc>
      </w:tr>
      <w:tr w:rsidR="004B3CA6" w:rsidRPr="00E57289" w14:paraId="27DF4AFD" w14:textId="77777777" w:rsidTr="00FB31F1">
        <w:trPr>
          <w:trHeight w:val="300"/>
        </w:trPr>
        <w:tc>
          <w:tcPr>
            <w:tcW w:w="99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B0E18F" w14:textId="77777777" w:rsidR="004B3CA6" w:rsidRPr="00E57289" w:rsidRDefault="004B3CA6" w:rsidP="00E57289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57289">
              <w:rPr>
                <w:rFonts w:ascii="Times New Roman" w:eastAsia="Times New Roman" w:hAnsi="Times New Roman" w:cs="Times New Roman"/>
              </w:rPr>
              <w:t xml:space="preserve"> - montaż agregatu na odpowiednio dostosowanej przyczepie zapewniającej stabilną i bezpieczną eksploatacje</w:t>
            </w:r>
          </w:p>
          <w:p w14:paraId="310060B4" w14:textId="77777777" w:rsidR="004B3CA6" w:rsidRPr="00E57289" w:rsidRDefault="004B3CA6" w:rsidP="00E57289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57289">
              <w:rPr>
                <w:rFonts w:ascii="Times New Roman" w:eastAsia="Times New Roman" w:hAnsi="Times New Roman" w:cs="Times New Roman"/>
              </w:rPr>
              <w:t xml:space="preserve"> - dostawca uruchomi agregat i przeprowadzi  szkolenie z obsługi agregatu na miejscu dostawy</w:t>
            </w:r>
          </w:p>
          <w:p w14:paraId="195C105D" w14:textId="77777777" w:rsidR="004B3CA6" w:rsidRPr="00E57289" w:rsidRDefault="004B3CA6" w:rsidP="00E57289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57289">
              <w:rPr>
                <w:rFonts w:ascii="Times New Roman" w:eastAsia="Times New Roman" w:hAnsi="Times New Roman" w:cs="Times New Roman"/>
              </w:rPr>
              <w:t xml:space="preserve"> - dostawca zapewni paliwo i inne płyny eksploatacyjne  na czas uruchomienia agregatu i podczas szkolenia wskazanych przez Zamawiającego osób</w:t>
            </w:r>
          </w:p>
          <w:p w14:paraId="14BB720E" w14:textId="56D6CD39" w:rsidR="00054DDC" w:rsidRPr="00E57289" w:rsidRDefault="00054DDC" w:rsidP="00E57289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57289">
              <w:rPr>
                <w:rFonts w:ascii="Times New Roman" w:eastAsia="Times New Roman" w:hAnsi="Times New Roman" w:cs="Times New Roman"/>
              </w:rPr>
              <w:t xml:space="preserve"> - dostawca zapewnia wszystkie przeglądy agregatu przez okres trwania gwarancji</w:t>
            </w:r>
            <w:r w:rsidR="00726E30" w:rsidRPr="00E57289">
              <w:rPr>
                <w:rFonts w:ascii="Times New Roman" w:eastAsia="Times New Roman" w:hAnsi="Times New Roman" w:cs="Times New Roman"/>
              </w:rPr>
              <w:t xml:space="preserve"> nie rzadziej niż raz na rok </w:t>
            </w:r>
          </w:p>
          <w:p w14:paraId="49A4A4B2" w14:textId="77972365" w:rsidR="003F2CD0" w:rsidRPr="00E57289" w:rsidRDefault="003F2CD0" w:rsidP="00E57289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57289">
              <w:rPr>
                <w:rFonts w:ascii="Times New Roman" w:eastAsia="Times New Roman" w:hAnsi="Times New Roman" w:cs="Times New Roman"/>
              </w:rPr>
              <w:t xml:space="preserve"> - dostawca dostarcza agregat z pełnym zbiornikiem paliwa</w:t>
            </w:r>
          </w:p>
          <w:p w14:paraId="51AB19B9" w14:textId="1C89BD31" w:rsidR="00406CDF" w:rsidRPr="00E57289" w:rsidRDefault="00406CDF" w:rsidP="00E57289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57289">
              <w:rPr>
                <w:rFonts w:ascii="Times New Roman" w:eastAsia="Times New Roman" w:hAnsi="Times New Roman" w:cs="Times New Roman"/>
              </w:rPr>
              <w:t>-  dostawca dostarcza</w:t>
            </w:r>
            <w:r w:rsidR="00DA7A16">
              <w:rPr>
                <w:rFonts w:ascii="Times New Roman" w:eastAsia="Times New Roman" w:hAnsi="Times New Roman" w:cs="Times New Roman"/>
              </w:rPr>
              <w:t xml:space="preserve"> 4 szt. przenośnych rozdzielnic</w:t>
            </w:r>
            <w:r w:rsidRPr="00E57289">
              <w:rPr>
                <w:rFonts w:ascii="Times New Roman" w:eastAsia="Times New Roman" w:hAnsi="Times New Roman" w:cs="Times New Roman"/>
              </w:rPr>
              <w:t xml:space="preserve"> z przewodem do podłączenia agregatu o długości min. 30m z zastosowaną kombinacją gniazd jednofazowych (4x16A), trójfazowych (</w:t>
            </w:r>
            <w:r w:rsidR="00DA7A16">
              <w:rPr>
                <w:rFonts w:ascii="Times New Roman" w:eastAsia="Times New Roman" w:hAnsi="Times New Roman" w:cs="Times New Roman"/>
              </w:rPr>
              <w:t>1</w:t>
            </w:r>
            <w:r w:rsidRPr="00E57289">
              <w:rPr>
                <w:rFonts w:ascii="Times New Roman" w:eastAsia="Times New Roman" w:hAnsi="Times New Roman" w:cs="Times New Roman"/>
              </w:rPr>
              <w:t>x32A) oraz (</w:t>
            </w:r>
            <w:r w:rsidR="00DA7A16">
              <w:rPr>
                <w:rFonts w:ascii="Times New Roman" w:eastAsia="Times New Roman" w:hAnsi="Times New Roman" w:cs="Times New Roman"/>
              </w:rPr>
              <w:t>2</w:t>
            </w:r>
            <w:r w:rsidRPr="00E57289">
              <w:rPr>
                <w:rFonts w:ascii="Times New Roman" w:eastAsia="Times New Roman" w:hAnsi="Times New Roman" w:cs="Times New Roman"/>
              </w:rPr>
              <w:t>x16A)</w:t>
            </w:r>
          </w:p>
          <w:p w14:paraId="654BCC08" w14:textId="4F36AA9F" w:rsidR="004B3CA6" w:rsidRPr="00E57289" w:rsidRDefault="004B3CA6" w:rsidP="00E57289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E57289">
              <w:rPr>
                <w:rFonts w:ascii="Times New Roman" w:eastAsia="Times New Roman" w:hAnsi="Times New Roman" w:cs="Times New Roman"/>
              </w:rPr>
              <w:t xml:space="preserve"> - Zamawiający  dopuszcza zastosowanie urządzeń równoważnych lub lepszych, tj. o parametrach funkcjonalnych </w:t>
            </w:r>
            <w:r w:rsidR="003F2CD0" w:rsidRPr="00E57289">
              <w:rPr>
                <w:rFonts w:ascii="Times New Roman" w:eastAsia="Times New Roman" w:hAnsi="Times New Roman" w:cs="Times New Roman"/>
              </w:rPr>
              <w:t>nie gorszych niż wskazane przez Zamawiającego.</w:t>
            </w:r>
            <w:r w:rsidRPr="00E57289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5BEB6D9B" w14:textId="77777777" w:rsidR="00363E1A" w:rsidRPr="00E57289" w:rsidRDefault="00363E1A"/>
    <w:p w14:paraId="13E8571F" w14:textId="77777777" w:rsidR="000C7A70" w:rsidRPr="00E57289" w:rsidRDefault="000C7A70"/>
    <w:p w14:paraId="19B122DB" w14:textId="77777777" w:rsidR="000C7A70" w:rsidRPr="00E57289" w:rsidRDefault="000C7A70"/>
    <w:sectPr w:rsidR="000C7A70" w:rsidRPr="00E572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6C3445" w14:textId="77777777" w:rsidR="0052244A" w:rsidRDefault="0052244A" w:rsidP="0052244A">
      <w:pPr>
        <w:spacing w:after="0" w:line="240" w:lineRule="auto"/>
      </w:pPr>
      <w:r>
        <w:separator/>
      </w:r>
    </w:p>
  </w:endnote>
  <w:endnote w:type="continuationSeparator" w:id="0">
    <w:p w14:paraId="5843D992" w14:textId="77777777" w:rsidR="0052244A" w:rsidRDefault="0052244A" w:rsidP="005224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FF25CF" w14:textId="77777777" w:rsidR="0052244A" w:rsidRDefault="0052244A" w:rsidP="0052244A">
      <w:pPr>
        <w:spacing w:after="0" w:line="240" w:lineRule="auto"/>
      </w:pPr>
      <w:r>
        <w:separator/>
      </w:r>
    </w:p>
  </w:footnote>
  <w:footnote w:type="continuationSeparator" w:id="0">
    <w:p w14:paraId="72DD8B92" w14:textId="77777777" w:rsidR="0052244A" w:rsidRDefault="0052244A" w:rsidP="005224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94160A"/>
    <w:multiLevelType w:val="multilevel"/>
    <w:tmpl w:val="481E3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5B30B8A"/>
    <w:multiLevelType w:val="hybridMultilevel"/>
    <w:tmpl w:val="A9C46E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F1D19FD"/>
    <w:multiLevelType w:val="multilevel"/>
    <w:tmpl w:val="76786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3DB4F20"/>
    <w:multiLevelType w:val="hybridMultilevel"/>
    <w:tmpl w:val="A2FE86E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7E6"/>
    <w:rsid w:val="0001627F"/>
    <w:rsid w:val="00054DDC"/>
    <w:rsid w:val="0005503D"/>
    <w:rsid w:val="000C7A70"/>
    <w:rsid w:val="00111615"/>
    <w:rsid w:val="001F5D26"/>
    <w:rsid w:val="001F7165"/>
    <w:rsid w:val="00205C46"/>
    <w:rsid w:val="00291977"/>
    <w:rsid w:val="0031167A"/>
    <w:rsid w:val="00363E1A"/>
    <w:rsid w:val="003708A4"/>
    <w:rsid w:val="003C004D"/>
    <w:rsid w:val="003F2CD0"/>
    <w:rsid w:val="00406CDF"/>
    <w:rsid w:val="00422B52"/>
    <w:rsid w:val="00425C06"/>
    <w:rsid w:val="00430E75"/>
    <w:rsid w:val="004967F8"/>
    <w:rsid w:val="004A27E6"/>
    <w:rsid w:val="004B3CA6"/>
    <w:rsid w:val="004D1B01"/>
    <w:rsid w:val="004F479E"/>
    <w:rsid w:val="0052244A"/>
    <w:rsid w:val="006479AB"/>
    <w:rsid w:val="006615E5"/>
    <w:rsid w:val="00686B98"/>
    <w:rsid w:val="00723AD8"/>
    <w:rsid w:val="00726E30"/>
    <w:rsid w:val="00745E5A"/>
    <w:rsid w:val="007729DC"/>
    <w:rsid w:val="00896E07"/>
    <w:rsid w:val="008A2D68"/>
    <w:rsid w:val="00931645"/>
    <w:rsid w:val="00985310"/>
    <w:rsid w:val="00A556CE"/>
    <w:rsid w:val="00AF4710"/>
    <w:rsid w:val="00B231BB"/>
    <w:rsid w:val="00C511E3"/>
    <w:rsid w:val="00D17700"/>
    <w:rsid w:val="00DA7A16"/>
    <w:rsid w:val="00DB2546"/>
    <w:rsid w:val="00DF78AA"/>
    <w:rsid w:val="00E00F0D"/>
    <w:rsid w:val="00E57289"/>
    <w:rsid w:val="00EB3822"/>
    <w:rsid w:val="00EE0782"/>
    <w:rsid w:val="00F23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ABF8981"/>
  <w15:chartTrackingRefBased/>
  <w15:docId w15:val="{DAACDEB3-E2DF-4541-8F9B-D66DEDD90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5C06"/>
    <w:pPr>
      <w:spacing w:line="278" w:lineRule="auto"/>
    </w:pPr>
    <w:rPr>
      <w:rFonts w:eastAsiaTheme="minorEastAsia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A27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A27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A27E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A27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A27E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A27E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A27E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A27E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A27E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A27E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A27E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A27E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A27E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A27E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A27E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A27E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A27E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A27E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A27E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A27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A27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A27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A27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A27E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A27E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A27E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A27E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A27E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A27E6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rsid w:val="00425C0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:lang w:val="en-US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5224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44A"/>
    <w:rPr>
      <w:rFonts w:eastAsiaTheme="minorEastAsia"/>
      <w:sz w:val="24"/>
      <w:szCs w:val="24"/>
      <w:lang w:val="en-US" w:eastAsia="zh-CN"/>
    </w:rPr>
  </w:style>
  <w:style w:type="paragraph" w:styleId="Stopka">
    <w:name w:val="footer"/>
    <w:basedOn w:val="Normalny"/>
    <w:link w:val="StopkaZnak"/>
    <w:uiPriority w:val="99"/>
    <w:unhideWhenUsed/>
    <w:rsid w:val="005224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44A"/>
    <w:rPr>
      <w:rFonts w:eastAsiaTheme="minorEastAsia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598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Lewandowski</dc:creator>
  <cp:keywords/>
  <dc:description/>
  <cp:lastModifiedBy>Patrycja Sułkowska</cp:lastModifiedBy>
  <cp:revision>5</cp:revision>
  <cp:lastPrinted>2025-07-04T09:07:00Z</cp:lastPrinted>
  <dcterms:created xsi:type="dcterms:W3CDTF">2025-07-23T10:22:00Z</dcterms:created>
  <dcterms:modified xsi:type="dcterms:W3CDTF">2025-07-25T06:17:00Z</dcterms:modified>
</cp:coreProperties>
</file>